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A" w:rsidRDefault="007E481A" w:rsidP="006F32BF">
      <w:pPr>
        <w:pStyle w:val="a4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63880" cy="64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1A" w:rsidRDefault="00797B96" w:rsidP="006F32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АПАНО-КЛЮЧИНСКИЙ</w:t>
      </w:r>
      <w:r w:rsidR="007E481A">
        <w:rPr>
          <w:sz w:val="28"/>
          <w:szCs w:val="28"/>
        </w:rPr>
        <w:t xml:space="preserve"> СЕЛЬСКИЙ СОВЕТ ДЕПУТАТОВ</w:t>
      </w:r>
      <w:bookmarkStart w:id="0" w:name="_GoBack"/>
      <w:bookmarkEnd w:id="0"/>
    </w:p>
    <w:p w:rsidR="007E481A" w:rsidRDefault="007E481A" w:rsidP="006F32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7E481A" w:rsidRDefault="007E481A" w:rsidP="006F32BF">
      <w:pPr>
        <w:pStyle w:val="a4"/>
        <w:rPr>
          <w:sz w:val="28"/>
          <w:szCs w:val="28"/>
        </w:rPr>
      </w:pPr>
    </w:p>
    <w:p w:rsidR="00733D9B" w:rsidRDefault="00733D9B" w:rsidP="006F32BF">
      <w:pPr>
        <w:pStyle w:val="a4"/>
        <w:rPr>
          <w:sz w:val="28"/>
          <w:szCs w:val="28"/>
        </w:rPr>
      </w:pPr>
    </w:p>
    <w:p w:rsidR="007E481A" w:rsidRDefault="00733D9B" w:rsidP="006F32B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481A" w:rsidRDefault="007E481A" w:rsidP="006F32BF">
      <w:pPr>
        <w:pStyle w:val="a4"/>
        <w:rPr>
          <w:sz w:val="28"/>
          <w:szCs w:val="28"/>
        </w:rPr>
      </w:pPr>
    </w:p>
    <w:p w:rsidR="00733D9B" w:rsidRDefault="00733D9B" w:rsidP="006F32BF">
      <w:pPr>
        <w:pStyle w:val="a4"/>
        <w:rPr>
          <w:sz w:val="28"/>
          <w:szCs w:val="28"/>
        </w:rPr>
      </w:pPr>
    </w:p>
    <w:p w:rsidR="007E481A" w:rsidRPr="00F5616C" w:rsidRDefault="00AD14A7" w:rsidP="006F32BF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="00797B96">
        <w:rPr>
          <w:sz w:val="28"/>
          <w:szCs w:val="28"/>
        </w:rPr>
        <w:t>.02.2024</w:t>
      </w:r>
      <w:r w:rsidR="007E481A">
        <w:rPr>
          <w:sz w:val="28"/>
          <w:szCs w:val="28"/>
        </w:rPr>
        <w:t xml:space="preserve">                                   с. </w:t>
      </w:r>
      <w:r w:rsidR="00797B96">
        <w:rPr>
          <w:sz w:val="28"/>
          <w:szCs w:val="28"/>
        </w:rPr>
        <w:t>Апано-Ключи</w:t>
      </w:r>
      <w:r w:rsidR="007E481A">
        <w:rPr>
          <w:sz w:val="28"/>
          <w:szCs w:val="28"/>
        </w:rPr>
        <w:t xml:space="preserve">      </w:t>
      </w:r>
      <w:r w:rsidR="00797B96">
        <w:rPr>
          <w:sz w:val="28"/>
          <w:szCs w:val="28"/>
        </w:rPr>
        <w:t xml:space="preserve">                       </w:t>
      </w:r>
      <w:r w:rsidR="007E481A">
        <w:rPr>
          <w:sz w:val="28"/>
          <w:szCs w:val="28"/>
        </w:rPr>
        <w:t xml:space="preserve">  № </w:t>
      </w:r>
      <w:r>
        <w:rPr>
          <w:sz w:val="28"/>
          <w:szCs w:val="28"/>
        </w:rPr>
        <w:t>3-п</w:t>
      </w:r>
    </w:p>
    <w:p w:rsidR="007E481A" w:rsidRDefault="007E481A" w:rsidP="006F32BF">
      <w:pPr>
        <w:pStyle w:val="a4"/>
        <w:rPr>
          <w:sz w:val="28"/>
          <w:szCs w:val="28"/>
        </w:rPr>
      </w:pPr>
    </w:p>
    <w:p w:rsidR="00FB587D" w:rsidRDefault="00FB587D" w:rsidP="006F32BF">
      <w:pPr>
        <w:jc w:val="center"/>
        <w:rPr>
          <w:sz w:val="28"/>
          <w:szCs w:val="28"/>
        </w:rPr>
      </w:pP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О ведении  похозяйственных книг в  электронной форме </w:t>
      </w:r>
    </w:p>
    <w:p w:rsidR="00FB587D" w:rsidRDefault="00FB587D" w:rsidP="006F32BF">
      <w:pPr>
        <w:rPr>
          <w:rFonts w:ascii="Times New Roman" w:hAnsi="Times New Roman"/>
          <w:color w:val="000000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B96">
        <w:rPr>
          <w:rFonts w:ascii="Times New Roman" w:hAnsi="Times New Roman"/>
          <w:color w:val="000000"/>
          <w:sz w:val="28"/>
          <w:szCs w:val="28"/>
        </w:rPr>
        <w:t>Апано-Ключинского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 Федерации от 27.09.2022 № 629 «Об утверждении формы и порядка ведения похозяйственных книг»,  в целях закладки похозяйственных книг по </w:t>
      </w:r>
      <w:r w:rsidR="00797B96">
        <w:rPr>
          <w:rFonts w:ascii="Times New Roman" w:hAnsi="Times New Roman"/>
          <w:color w:val="000000"/>
          <w:sz w:val="28"/>
          <w:szCs w:val="28"/>
        </w:rPr>
        <w:t>Апано-Ключинскому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сельсовету Абанского района Красноярского края</w:t>
      </w:r>
      <w:r w:rsidRPr="00FB587D">
        <w:rPr>
          <w:rFonts w:ascii="Times New Roman" w:hAnsi="Times New Roman"/>
          <w:sz w:val="28"/>
          <w:szCs w:val="28"/>
        </w:rPr>
        <w:t xml:space="preserve">в электронной форме с использованием комплексной информационной системы, учёта личных подсобных хозяйств на территории </w:t>
      </w:r>
      <w:r w:rsidR="00797B96">
        <w:rPr>
          <w:rFonts w:ascii="Times New Roman" w:hAnsi="Times New Roman"/>
          <w:color w:val="000000"/>
          <w:sz w:val="28"/>
          <w:szCs w:val="28"/>
        </w:rPr>
        <w:t>Апано-Ключинского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FB58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B587D">
        <w:rPr>
          <w:rFonts w:ascii="Times New Roman" w:hAnsi="Times New Roman"/>
          <w:sz w:val="28"/>
          <w:szCs w:val="28"/>
        </w:rPr>
        <w:t>ПОСТАНОВЛЯЮ:</w:t>
      </w:r>
    </w:p>
    <w:p w:rsidR="00FB587D" w:rsidRPr="00FB587D" w:rsidRDefault="00FB587D" w:rsidP="006F32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1. Организовать закладку  электронной похозяйственной книги на территории </w:t>
      </w:r>
      <w:r w:rsidR="00797B96">
        <w:rPr>
          <w:rFonts w:ascii="Times New Roman" w:hAnsi="Times New Roman"/>
          <w:color w:val="000000"/>
          <w:sz w:val="28"/>
          <w:szCs w:val="28"/>
        </w:rPr>
        <w:t>Апано-Ключинского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FB587D">
        <w:rPr>
          <w:rFonts w:ascii="Times New Roman" w:hAnsi="Times New Roman"/>
          <w:sz w:val="28"/>
          <w:szCs w:val="28"/>
        </w:rPr>
        <w:t>на период 2024-2028 годы и осуществлять ведение похозяйственной книги в течение 5 (пять) лет в электронной форме  в соответствии с Приказом Министерства сельского хозяйства Российской  Федерации от 27.09.2022 № 629 «Об утверждении формы и порядка ведения похозяйственных книг».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2. Отменить на территории </w:t>
      </w:r>
      <w:r w:rsidR="00797B96">
        <w:rPr>
          <w:rFonts w:ascii="Times New Roman" w:hAnsi="Times New Roman"/>
          <w:color w:val="000000"/>
          <w:sz w:val="28"/>
          <w:szCs w:val="28"/>
        </w:rPr>
        <w:t>Апано-Ключинского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FB587D">
        <w:rPr>
          <w:rFonts w:ascii="Times New Roman" w:hAnsi="Times New Roman"/>
          <w:color w:val="000000"/>
          <w:sz w:val="28"/>
          <w:szCs w:val="28"/>
        </w:rPr>
        <w:t xml:space="preserve"> поселения  ведение </w:t>
      </w:r>
      <w:r w:rsidRPr="00FB587D">
        <w:rPr>
          <w:rFonts w:ascii="Times New Roman" w:hAnsi="Times New Roman"/>
          <w:sz w:val="28"/>
          <w:szCs w:val="28"/>
        </w:rPr>
        <w:t>похозяйственных книг на бумажных носителях, осуществляемых в соответствии с Приказом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связи с признанием его утратившим силу.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 3. Ответственными за ведение похозяйственных книг в электронной форме, уточнение содержащих сведений о  личных  подсобных хозяйствах (далее - ЛПХ), в том числе за резервную копию (резервные копии) такой книги на электронном носителе информации;  за конфиденциальность информации, предоставляемой главой ЛПХ и(или) членами ЛПХ, содержащейся в книге, её сохранность и защиту персональных данных в соответствии с законодательством Российской Федерации о персональных </w:t>
      </w:r>
      <w:r w:rsidRPr="00FB587D">
        <w:rPr>
          <w:rFonts w:ascii="Times New Roman" w:hAnsi="Times New Roman"/>
          <w:sz w:val="28"/>
          <w:szCs w:val="28"/>
        </w:rPr>
        <w:lastRenderedPageBreak/>
        <w:t>данных, назначить специал</w:t>
      </w:r>
      <w:r>
        <w:rPr>
          <w:rFonts w:ascii="Times New Roman" w:hAnsi="Times New Roman"/>
          <w:sz w:val="28"/>
          <w:szCs w:val="28"/>
        </w:rPr>
        <w:t>иста</w:t>
      </w:r>
      <w:r w:rsidRPr="00FB587D">
        <w:rPr>
          <w:rFonts w:ascii="Times New Roman" w:hAnsi="Times New Roman"/>
          <w:sz w:val="28"/>
          <w:szCs w:val="28"/>
        </w:rPr>
        <w:t xml:space="preserve"> администрации </w:t>
      </w:r>
      <w:r w:rsidR="00797B96">
        <w:rPr>
          <w:rFonts w:ascii="Times New Roman" w:hAnsi="Times New Roman"/>
          <w:sz w:val="28"/>
          <w:szCs w:val="28"/>
        </w:rPr>
        <w:t>Апано-Ключинского</w:t>
      </w:r>
      <w:r>
        <w:rPr>
          <w:rFonts w:ascii="Times New Roman" w:hAnsi="Times New Roman"/>
          <w:sz w:val="28"/>
          <w:szCs w:val="28"/>
        </w:rPr>
        <w:t xml:space="preserve"> сельсовета специалист</w:t>
      </w:r>
      <w:r w:rsidR="00797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="00797B96">
        <w:rPr>
          <w:rFonts w:ascii="Times New Roman" w:hAnsi="Times New Roman"/>
          <w:sz w:val="28"/>
          <w:szCs w:val="28"/>
        </w:rPr>
        <w:t xml:space="preserve"> Авдееву Марину Васильевну</w:t>
      </w:r>
      <w:r w:rsidRPr="00FB587D">
        <w:rPr>
          <w:rFonts w:ascii="Times New Roman" w:hAnsi="Times New Roman"/>
          <w:sz w:val="28"/>
          <w:szCs w:val="28"/>
        </w:rPr>
        <w:t>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4. Осуществлять сбор сведений о ЛПХ ежегодно  по состоянию на 1 января текущего года путем сплошного обходы ЛПХ и опроса членов ЛПХ с 10 января по 15 февраля. 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 5. Записи в похозяйственные книги в электронной форме производить на основании сведений, предоставляемых на добровольной основе главой личного подсобного хозяйства и(или) иными членами личного  подсобного хозяйства.</w:t>
      </w:r>
    </w:p>
    <w:p w:rsidR="00797B96" w:rsidRPr="00797B96" w:rsidRDefault="00FB587D" w:rsidP="00797B96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6.  Настоящее </w:t>
      </w:r>
      <w:r w:rsidR="00797B96" w:rsidRPr="00797B96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 в периодическом печатном издании  «Ведомости органов местного самоуправления Апано-Ключинский сельсовет» и подлежит размещению на официальном сайте администрации Апано-Ключинского сельсовета.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            7.  Контроль за исполнением настоящего постановления оставляю за собой.</w:t>
      </w: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797B96" w:rsidRDefault="00797B96" w:rsidP="006F32BF">
      <w:pPr>
        <w:jc w:val="both"/>
        <w:rPr>
          <w:rFonts w:ascii="Times New Roman" w:hAnsi="Times New Roman"/>
          <w:sz w:val="28"/>
          <w:szCs w:val="28"/>
        </w:rPr>
      </w:pPr>
    </w:p>
    <w:p w:rsidR="00797B96" w:rsidRDefault="00797B96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jc w:val="both"/>
        <w:rPr>
          <w:rFonts w:ascii="Times New Roman" w:hAnsi="Times New Roman"/>
          <w:sz w:val="28"/>
          <w:szCs w:val="28"/>
        </w:rPr>
      </w:pPr>
      <w:r w:rsidRPr="00FB587D">
        <w:rPr>
          <w:rFonts w:ascii="Times New Roman" w:hAnsi="Times New Roman"/>
          <w:sz w:val="28"/>
          <w:szCs w:val="28"/>
        </w:rPr>
        <w:t xml:space="preserve">Глава </w:t>
      </w:r>
      <w:r w:rsidR="00797B96">
        <w:rPr>
          <w:rFonts w:ascii="Times New Roman" w:hAnsi="Times New Roman"/>
          <w:sz w:val="28"/>
          <w:szCs w:val="28"/>
        </w:rPr>
        <w:t>Апано-Ключинского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797B9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97B96">
        <w:rPr>
          <w:rFonts w:ascii="Times New Roman" w:hAnsi="Times New Roman"/>
          <w:sz w:val="28"/>
          <w:szCs w:val="28"/>
        </w:rPr>
        <w:t>Т.В.Нестерова</w:t>
      </w:r>
    </w:p>
    <w:p w:rsidR="00FB587D" w:rsidRPr="00FB587D" w:rsidRDefault="00FB587D" w:rsidP="006F32BF">
      <w:pPr>
        <w:rPr>
          <w:rFonts w:ascii="Times New Roman" w:hAnsi="Times New Roman"/>
          <w:sz w:val="28"/>
          <w:szCs w:val="28"/>
        </w:rPr>
      </w:pPr>
    </w:p>
    <w:p w:rsidR="00FB587D" w:rsidRPr="00FB587D" w:rsidRDefault="00FB587D" w:rsidP="006F32BF">
      <w:pPr>
        <w:pStyle w:val="a4"/>
        <w:rPr>
          <w:sz w:val="28"/>
          <w:szCs w:val="28"/>
        </w:rPr>
      </w:pPr>
    </w:p>
    <w:sectPr w:rsidR="00FB587D" w:rsidRPr="00FB587D" w:rsidSect="006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CC" w:rsidRDefault="002F58CC" w:rsidP="00AC0E12">
      <w:r>
        <w:separator/>
      </w:r>
    </w:p>
  </w:endnote>
  <w:endnote w:type="continuationSeparator" w:id="1">
    <w:p w:rsidR="002F58CC" w:rsidRDefault="002F58CC" w:rsidP="00AC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CC" w:rsidRDefault="002F58CC" w:rsidP="00AC0E12">
      <w:r>
        <w:separator/>
      </w:r>
    </w:p>
  </w:footnote>
  <w:footnote w:type="continuationSeparator" w:id="1">
    <w:p w:rsidR="002F58CC" w:rsidRDefault="002F58CC" w:rsidP="00AC0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5FD4"/>
    <w:multiLevelType w:val="hybridMultilevel"/>
    <w:tmpl w:val="3B9E8A12"/>
    <w:lvl w:ilvl="0" w:tplc="E2300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BD3890"/>
    <w:multiLevelType w:val="hybridMultilevel"/>
    <w:tmpl w:val="C0169194"/>
    <w:lvl w:ilvl="0" w:tplc="17F8C66C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5749A"/>
    <w:multiLevelType w:val="hybridMultilevel"/>
    <w:tmpl w:val="7F9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54"/>
    <w:rsid w:val="00150228"/>
    <w:rsid w:val="0023618A"/>
    <w:rsid w:val="002F4555"/>
    <w:rsid w:val="002F58CC"/>
    <w:rsid w:val="005504DF"/>
    <w:rsid w:val="006F32BF"/>
    <w:rsid w:val="00733D9B"/>
    <w:rsid w:val="00753D4E"/>
    <w:rsid w:val="00797B96"/>
    <w:rsid w:val="007E481A"/>
    <w:rsid w:val="00937954"/>
    <w:rsid w:val="00963A0A"/>
    <w:rsid w:val="00A059C6"/>
    <w:rsid w:val="00A87073"/>
    <w:rsid w:val="00AC0E12"/>
    <w:rsid w:val="00AD14A7"/>
    <w:rsid w:val="00B161A9"/>
    <w:rsid w:val="00BC4E9F"/>
    <w:rsid w:val="00D40E39"/>
    <w:rsid w:val="00F5616C"/>
    <w:rsid w:val="00FB587D"/>
    <w:rsid w:val="00FD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3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D9B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3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D9B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A759-338D-4717-9A89-A2A961BA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Науменко</dc:creator>
  <cp:lastModifiedBy>пк</cp:lastModifiedBy>
  <cp:revision>5</cp:revision>
  <cp:lastPrinted>2024-02-28T04:27:00Z</cp:lastPrinted>
  <dcterms:created xsi:type="dcterms:W3CDTF">2024-01-24T06:38:00Z</dcterms:created>
  <dcterms:modified xsi:type="dcterms:W3CDTF">2024-02-28T04:28:00Z</dcterms:modified>
</cp:coreProperties>
</file>