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3E7F9B" w:rsidP="00394B24">
      <w:pPr>
        <w:suppressAutoHyphens/>
        <w:autoSpaceDE w:val="0"/>
        <w:jc w:val="center"/>
        <w:rPr>
          <w:rFonts w:eastAsia="Arial"/>
          <w:b/>
          <w:sz w:val="28"/>
          <w:szCs w:val="28"/>
          <w:lang w:eastAsia="ar-SA"/>
        </w:rPr>
      </w:pPr>
      <w:r>
        <w:rPr>
          <w:rFonts w:eastAsia="Arial"/>
          <w:b/>
          <w:sz w:val="28"/>
          <w:szCs w:val="28"/>
          <w:lang w:eastAsia="ar-SA"/>
        </w:rPr>
        <w:t>АПАНО-КЛЮЧИНСКИЙ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38683F">
        <w:rPr>
          <w:bCs/>
          <w:sz w:val="28"/>
          <w:szCs w:val="28"/>
        </w:rPr>
        <w:t>28</w:t>
      </w:r>
      <w:r w:rsidR="00F73BBC">
        <w:rPr>
          <w:bCs/>
          <w:sz w:val="28"/>
          <w:szCs w:val="28"/>
        </w:rPr>
        <w:t>.05</w:t>
      </w:r>
      <w:r w:rsidR="001E2DDB" w:rsidRPr="001E2DDB">
        <w:rPr>
          <w:bCs/>
          <w:sz w:val="28"/>
          <w:szCs w:val="28"/>
        </w:rPr>
        <w:t>.202</w:t>
      </w:r>
      <w:r w:rsidR="007A3B1F">
        <w:rPr>
          <w:bCs/>
          <w:sz w:val="28"/>
          <w:szCs w:val="28"/>
        </w:rPr>
        <w:t>5</w:t>
      </w:r>
      <w:r w:rsidRPr="001E2DDB">
        <w:rPr>
          <w:sz w:val="28"/>
          <w:szCs w:val="28"/>
        </w:rPr>
        <w:tab/>
      </w:r>
      <w:r w:rsidRPr="001E2DDB">
        <w:rPr>
          <w:sz w:val="28"/>
          <w:szCs w:val="28"/>
        </w:rPr>
        <w:tab/>
      </w:r>
      <w:r w:rsidR="003E7F9B">
        <w:rPr>
          <w:sz w:val="28"/>
          <w:szCs w:val="28"/>
        </w:rPr>
        <w:t xml:space="preserve">                           с</w:t>
      </w:r>
      <w:r w:rsidR="001E2DDB">
        <w:rPr>
          <w:sz w:val="28"/>
          <w:szCs w:val="28"/>
        </w:rPr>
        <w:t xml:space="preserve">. </w:t>
      </w:r>
      <w:r w:rsidR="003E7F9B">
        <w:rPr>
          <w:sz w:val="28"/>
          <w:szCs w:val="28"/>
        </w:rPr>
        <w:t>Апано-Ключи</w:t>
      </w:r>
      <w:r w:rsidRPr="001E2DDB">
        <w:rPr>
          <w:sz w:val="28"/>
          <w:szCs w:val="28"/>
        </w:rPr>
        <w:t xml:space="preserve">  </w:t>
      </w:r>
      <w:r w:rsidR="003E7F9B">
        <w:rPr>
          <w:sz w:val="28"/>
          <w:szCs w:val="28"/>
        </w:rPr>
        <w:t xml:space="preserve">                            </w:t>
      </w:r>
      <w:r w:rsidRPr="001E2DDB">
        <w:rPr>
          <w:sz w:val="28"/>
          <w:szCs w:val="28"/>
        </w:rPr>
        <w:t xml:space="preserve">   №</w:t>
      </w:r>
      <w:r w:rsidR="007A3B1F">
        <w:rPr>
          <w:sz w:val="28"/>
          <w:szCs w:val="28"/>
        </w:rPr>
        <w:t xml:space="preserve"> </w:t>
      </w:r>
      <w:r w:rsidR="0038683F">
        <w:rPr>
          <w:sz w:val="28"/>
          <w:szCs w:val="28"/>
        </w:rPr>
        <w:t>10</w:t>
      </w:r>
      <w:r w:rsidR="00C55D29">
        <w:rPr>
          <w:sz w:val="28"/>
          <w:szCs w:val="28"/>
        </w:rPr>
        <w:t>-</w:t>
      </w:r>
      <w:r w:rsidR="00F73BBC">
        <w:rPr>
          <w:sz w:val="28"/>
          <w:szCs w:val="28"/>
        </w:rPr>
        <w:t>Р</w:t>
      </w:r>
    </w:p>
    <w:p w:rsidR="00DC3AE5" w:rsidRPr="00567818" w:rsidRDefault="00DC3AE5" w:rsidP="00DC3AE5">
      <w:pPr>
        <w:rPr>
          <w:b/>
          <w:bCs/>
          <w:sz w:val="28"/>
          <w:szCs w:val="28"/>
        </w:rPr>
      </w:pPr>
    </w:p>
    <w:p w:rsidR="00DC3AE5" w:rsidRPr="00FD5606" w:rsidRDefault="007A3B1F" w:rsidP="00DC3AE5">
      <w:pPr>
        <w:jc w:val="center"/>
        <w:rPr>
          <w:color w:val="000000"/>
        </w:rPr>
      </w:pPr>
      <w:r w:rsidRPr="00FD5606">
        <w:rPr>
          <w:bCs/>
          <w:color w:val="000000"/>
          <w:sz w:val="28"/>
          <w:szCs w:val="28"/>
        </w:rPr>
        <w:t>О вн</w:t>
      </w:r>
      <w:r w:rsidR="00C55D29" w:rsidRPr="00FD5606">
        <w:rPr>
          <w:bCs/>
          <w:color w:val="000000"/>
          <w:sz w:val="28"/>
          <w:szCs w:val="28"/>
        </w:rPr>
        <w:t>есении изменений в решение от 24.09.2021 № 13-</w:t>
      </w:r>
      <w:r w:rsidRPr="00FD5606">
        <w:rPr>
          <w:bCs/>
          <w:color w:val="000000"/>
          <w:sz w:val="28"/>
          <w:szCs w:val="28"/>
        </w:rPr>
        <w:t>Р «</w:t>
      </w:r>
      <w:bookmarkStart w:id="0" w:name="_Hlk77686366"/>
      <w:r w:rsidR="00C55D29" w:rsidRPr="00FD5606">
        <w:rPr>
          <w:bCs/>
          <w:color w:val="000000"/>
          <w:sz w:val="28"/>
          <w:szCs w:val="28"/>
        </w:rPr>
        <w:t xml:space="preserve">Об утверждении Положения о муниципальном контроле в сфере благоустройства на территории </w:t>
      </w:r>
      <w:r w:rsidR="00C55D29" w:rsidRPr="00FD5606">
        <w:rPr>
          <w:sz w:val="28"/>
          <w:szCs w:val="28"/>
        </w:rPr>
        <w:t>Апано-Ключинского сельсовета Абанского района Красноярского края</w:t>
      </w:r>
      <w:r w:rsidRPr="00FD5606">
        <w:rPr>
          <w:bCs/>
          <w:color w:val="000000"/>
          <w:sz w:val="28"/>
          <w:szCs w:val="28"/>
        </w:rPr>
        <w:t>»</w:t>
      </w:r>
    </w:p>
    <w:bookmarkEnd w:id="0"/>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1"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28.12.2024 № 540-ФЗ внесены изменений в Федеральный закон от 31.07.2020 № 248-ФЗ «О государственном контроле (надзоре) и муниципальном контроле в Российской Федерации</w:t>
      </w:r>
      <w:bookmarkEnd w:id="1"/>
      <w:r w:rsidR="007A3B1F">
        <w:rPr>
          <w:color w:val="000000"/>
          <w:sz w:val="28"/>
          <w:szCs w:val="28"/>
        </w:rPr>
        <w:t xml:space="preserve">, </w:t>
      </w:r>
      <w:r w:rsidRPr="00567818">
        <w:rPr>
          <w:color w:val="000000"/>
          <w:sz w:val="28"/>
          <w:szCs w:val="28"/>
        </w:rPr>
        <w:t>Уставом</w:t>
      </w:r>
      <w:r w:rsidR="00E25E79">
        <w:rPr>
          <w:sz w:val="28"/>
          <w:szCs w:val="28"/>
        </w:rPr>
        <w:t xml:space="preserve"> </w:t>
      </w:r>
      <w:r w:rsidR="00C55D29">
        <w:rPr>
          <w:sz w:val="28"/>
          <w:szCs w:val="28"/>
        </w:rPr>
        <w:t>Апано-Ключинского</w:t>
      </w:r>
      <w:r w:rsidR="00E25E79">
        <w:rPr>
          <w:sz w:val="28"/>
          <w:szCs w:val="28"/>
        </w:rPr>
        <w:t xml:space="preserve"> сельсовета Абанского района Красноярского края</w:t>
      </w:r>
      <w:r w:rsidR="00410BEE">
        <w:rPr>
          <w:sz w:val="28"/>
          <w:szCs w:val="28"/>
        </w:rPr>
        <w:t xml:space="preserve">, </w:t>
      </w:r>
      <w:r w:rsidR="00C55D29">
        <w:rPr>
          <w:sz w:val="28"/>
          <w:szCs w:val="28"/>
        </w:rPr>
        <w:t xml:space="preserve">Апано-Ключинский </w:t>
      </w:r>
      <w:r w:rsidR="00E25E79" w:rsidRPr="00410BEE">
        <w:rPr>
          <w:bCs/>
          <w:color w:val="000000"/>
          <w:sz w:val="28"/>
          <w:szCs w:val="28"/>
        </w:rPr>
        <w:t>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 xml:space="preserve">Внести в решение от </w:t>
      </w:r>
      <w:r w:rsidR="00C55D29" w:rsidRPr="00C55D29">
        <w:rPr>
          <w:bCs/>
          <w:color w:val="000000"/>
          <w:sz w:val="28"/>
          <w:szCs w:val="28"/>
        </w:rPr>
        <w:t xml:space="preserve">24.09.2021 № 13-Р «Об утверждении Положения о муниципальном контроле в сфере благоустройства на территории </w:t>
      </w:r>
      <w:r w:rsidR="00C55D29" w:rsidRPr="00C55D29">
        <w:rPr>
          <w:sz w:val="28"/>
          <w:szCs w:val="28"/>
        </w:rPr>
        <w:t>Апано-Ключинского сельсовета Абанского района Красноярского края</w:t>
      </w:r>
      <w:r w:rsidR="00C55D29" w:rsidRPr="00C55D29">
        <w:rPr>
          <w:bCs/>
          <w:color w:val="000000"/>
          <w:sz w:val="28"/>
          <w:szCs w:val="28"/>
        </w:rPr>
        <w:t>»</w:t>
      </w:r>
      <w:r w:rsidR="00C55D29">
        <w:rPr>
          <w:bCs/>
          <w:color w:val="000000"/>
          <w:sz w:val="28"/>
          <w:szCs w:val="28"/>
        </w:rPr>
        <w:t xml:space="preserve"> </w:t>
      </w:r>
      <w:r w:rsidR="00B864BE">
        <w:rPr>
          <w:sz w:val="28"/>
          <w:szCs w:val="28"/>
        </w:rPr>
        <w:t>следующие изменения:</w:t>
      </w:r>
    </w:p>
    <w:p w:rsidR="00EA0F3E" w:rsidRPr="00EA0F3E" w:rsidRDefault="00EA0F3E" w:rsidP="00EA0F3E">
      <w:pPr>
        <w:autoSpaceDE w:val="0"/>
        <w:autoSpaceDN w:val="0"/>
        <w:adjustRightInd w:val="0"/>
        <w:jc w:val="both"/>
        <w:outlineLvl w:val="1"/>
        <w:rPr>
          <w:b/>
          <w:color w:val="000000"/>
          <w:sz w:val="28"/>
          <w:szCs w:val="28"/>
        </w:rPr>
      </w:pPr>
      <w:r>
        <w:rPr>
          <w:color w:val="000000"/>
          <w:sz w:val="28"/>
          <w:szCs w:val="28"/>
        </w:rPr>
        <w:t xml:space="preserve">         </w:t>
      </w:r>
      <w:r w:rsidRPr="00EA0F3E">
        <w:rPr>
          <w:b/>
          <w:color w:val="000000"/>
          <w:sz w:val="28"/>
          <w:szCs w:val="28"/>
        </w:rPr>
        <w:t>Пункт 1.8 изложить в новой редакции:</w:t>
      </w:r>
    </w:p>
    <w:p w:rsidR="00EA0F3E" w:rsidRDefault="00EA0F3E" w:rsidP="00EA0F3E">
      <w:pPr>
        <w:autoSpaceDE w:val="0"/>
        <w:autoSpaceDN w:val="0"/>
        <w:adjustRightInd w:val="0"/>
        <w:jc w:val="both"/>
        <w:outlineLvl w:val="1"/>
        <w:rPr>
          <w:color w:val="000000"/>
          <w:sz w:val="28"/>
          <w:szCs w:val="28"/>
        </w:rPr>
      </w:pPr>
      <w:r>
        <w:rPr>
          <w:color w:val="000000"/>
          <w:sz w:val="28"/>
          <w:szCs w:val="28"/>
          <w:shd w:val="clear" w:color="auto" w:fill="FFFFFF"/>
        </w:rPr>
        <w:t xml:space="preserve">      </w:t>
      </w:r>
      <w:r w:rsidRPr="00EA0F3E">
        <w:rPr>
          <w:color w:val="000000"/>
          <w:sz w:val="28"/>
          <w:szCs w:val="28"/>
          <w:shd w:val="clear" w:color="auto" w:fill="FFFFFF"/>
        </w:rPr>
        <w:t xml:space="preserve"> 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00B864BE" w:rsidRPr="00EA0F3E">
        <w:rPr>
          <w:color w:val="000000"/>
          <w:sz w:val="28"/>
          <w:szCs w:val="28"/>
        </w:rPr>
        <w:t xml:space="preserve"> </w:t>
      </w:r>
    </w:p>
    <w:p w:rsidR="00EA0F3E" w:rsidRPr="00EA0F3E" w:rsidRDefault="00EA0F3E" w:rsidP="00EA0F3E">
      <w:pPr>
        <w:autoSpaceDE w:val="0"/>
        <w:autoSpaceDN w:val="0"/>
        <w:adjustRightInd w:val="0"/>
        <w:jc w:val="both"/>
        <w:outlineLvl w:val="1"/>
        <w:rPr>
          <w:color w:val="000000"/>
          <w:sz w:val="28"/>
          <w:szCs w:val="28"/>
        </w:rPr>
      </w:pPr>
      <w:r>
        <w:rPr>
          <w:color w:val="000000"/>
          <w:sz w:val="28"/>
          <w:szCs w:val="28"/>
        </w:rPr>
        <w:t xml:space="preserve">      2.</w:t>
      </w:r>
      <w:r w:rsidRPr="00EA0F3E">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A0F3E" w:rsidRPr="00EA0F3E" w:rsidRDefault="00EA0F3E" w:rsidP="00EA0F3E">
      <w:pPr>
        <w:jc w:val="both"/>
        <w:rPr>
          <w:sz w:val="28"/>
          <w:szCs w:val="28"/>
        </w:rPr>
      </w:pPr>
      <w:r>
        <w:rPr>
          <w:sz w:val="28"/>
          <w:szCs w:val="28"/>
        </w:rPr>
        <w:t xml:space="preserve">     </w:t>
      </w:r>
      <w:r w:rsidRPr="00EA0F3E">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A0F3E" w:rsidRPr="00EA0F3E" w:rsidRDefault="00EA0F3E" w:rsidP="00EA0F3E">
      <w:pPr>
        <w:jc w:val="both"/>
        <w:rPr>
          <w:sz w:val="28"/>
          <w:szCs w:val="28"/>
        </w:rPr>
      </w:pPr>
      <w:r>
        <w:rPr>
          <w:sz w:val="28"/>
          <w:szCs w:val="28"/>
        </w:rPr>
        <w:t xml:space="preserve">    </w:t>
      </w:r>
      <w:r w:rsidRPr="00EA0F3E">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A0F3E" w:rsidRPr="00EA0F3E" w:rsidRDefault="00EA0F3E" w:rsidP="00EA0F3E">
      <w:pPr>
        <w:pStyle w:val="af1"/>
        <w:jc w:val="both"/>
      </w:pPr>
      <w:r>
        <w:t xml:space="preserve">   </w:t>
      </w:r>
      <w:r w:rsidRPr="00EA0F3E">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A0F3E" w:rsidRPr="00EA0F3E" w:rsidRDefault="00EA0F3E" w:rsidP="00EA0F3E">
      <w:pPr>
        <w:pStyle w:val="af1"/>
        <w:jc w:val="both"/>
        <w:rPr>
          <w:color w:val="000000"/>
        </w:rPr>
      </w:pPr>
      <w:r>
        <w:rPr>
          <w:color w:val="000000"/>
        </w:rPr>
        <w:lastRenderedPageBreak/>
        <w:t xml:space="preserve">      </w:t>
      </w:r>
      <w:r w:rsidRPr="00EA0F3E">
        <w:rPr>
          <w:color w:val="000000"/>
        </w:rPr>
        <w:t>3. Контрольный (надзорный) орган вправе провести вместо планового контрольного (надзорного) мероприятия, указанного в </w:t>
      </w:r>
      <w:hyperlink r:id="rId9" w:anchor="dst101329" w:history="1">
        <w:r w:rsidRPr="00EA0F3E">
          <w:rPr>
            <w:rStyle w:val="a5"/>
            <w:color w:val="1A0DAB"/>
            <w:szCs w:val="28"/>
          </w:rPr>
          <w:t>пункте 1 части 2</w:t>
        </w:r>
      </w:hyperlink>
      <w:r w:rsidRPr="00EA0F3E">
        <w:rPr>
          <w:color w:val="000000"/>
        </w:rPr>
        <w:t> настоящей статьи, обязательный профилактический визит.</w:t>
      </w:r>
    </w:p>
    <w:p w:rsidR="00EA0F3E" w:rsidRPr="00EA0F3E" w:rsidRDefault="00EA0F3E" w:rsidP="00EA0F3E">
      <w:pPr>
        <w:pStyle w:val="af1"/>
        <w:jc w:val="both"/>
      </w:pPr>
      <w:r>
        <w:t xml:space="preserve">      </w:t>
      </w:r>
      <w:r w:rsidRPr="00EA0F3E">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A0F3E" w:rsidRPr="00EA0F3E" w:rsidRDefault="00EA0F3E" w:rsidP="00EA0F3E">
      <w:pPr>
        <w:pStyle w:val="af1"/>
        <w:jc w:val="both"/>
      </w:pPr>
      <w:r>
        <w:t xml:space="preserve">     </w:t>
      </w:r>
      <w:r w:rsidRPr="00EA0F3E">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0" w:anchor="dst101328" w:history="1">
        <w:r w:rsidRPr="00EA0F3E">
          <w:rPr>
            <w:rStyle w:val="a5"/>
            <w:color w:val="1A0DAB"/>
            <w:szCs w:val="28"/>
          </w:rPr>
          <w:t>частью 2</w:t>
        </w:r>
      </w:hyperlink>
      <w:r w:rsidRPr="00EA0F3E">
        <w:t> настоящей статьи, в отношении определенных категорий риска не проводятся.</w:t>
      </w:r>
    </w:p>
    <w:p w:rsidR="00EA0F3E" w:rsidRPr="00EA0F3E" w:rsidRDefault="00EA0F3E" w:rsidP="00EA0F3E">
      <w:pPr>
        <w:pStyle w:val="af1"/>
        <w:jc w:val="both"/>
      </w:pPr>
      <w:r>
        <w:t xml:space="preserve">      </w:t>
      </w:r>
      <w:r w:rsidRPr="00EA0F3E">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A0F3E" w:rsidRPr="00EA0F3E" w:rsidRDefault="00EA0F3E" w:rsidP="00EA0F3E">
      <w:pPr>
        <w:pStyle w:val="af1"/>
        <w:jc w:val="both"/>
        <w:rPr>
          <w:color w:val="000000"/>
        </w:rPr>
      </w:pPr>
      <w:r>
        <w:rPr>
          <w:color w:val="000000"/>
        </w:rPr>
        <w:t xml:space="preserve">      </w:t>
      </w:r>
      <w:r w:rsidRPr="00EA0F3E">
        <w:rPr>
          <w:color w:val="000000"/>
        </w:rPr>
        <w:t>7. Положения настоящей статьи не ограничивают проведение обязательных профилактических визитов, указанных в </w:t>
      </w:r>
      <w:hyperlink r:id="rId11" w:anchor="dst101369" w:history="1">
        <w:r w:rsidRPr="00EA0F3E">
          <w:rPr>
            <w:rStyle w:val="a5"/>
            <w:color w:val="1A0DAB"/>
            <w:szCs w:val="28"/>
          </w:rPr>
          <w:t>пунктах 2</w:t>
        </w:r>
      </w:hyperlink>
      <w:r w:rsidRPr="00EA0F3E">
        <w:rPr>
          <w:color w:val="000000"/>
        </w:rPr>
        <w:t> - </w:t>
      </w:r>
      <w:hyperlink r:id="rId12" w:anchor="dst101371" w:history="1">
        <w:r w:rsidRPr="00EA0F3E">
          <w:rPr>
            <w:rStyle w:val="a5"/>
            <w:color w:val="1A0DAB"/>
            <w:szCs w:val="28"/>
          </w:rPr>
          <w:t>4 части 1</w:t>
        </w:r>
      </w:hyperlink>
      <w:r w:rsidRPr="00EA0F3E">
        <w:rPr>
          <w:color w:val="000000"/>
        </w:rPr>
        <w:t> и </w:t>
      </w:r>
      <w:hyperlink r:id="rId13" w:anchor="dst101375" w:history="1">
        <w:r w:rsidRPr="00EA0F3E">
          <w:rPr>
            <w:rStyle w:val="a5"/>
            <w:color w:val="1A0DAB"/>
            <w:szCs w:val="28"/>
          </w:rPr>
          <w:t>части 2 статьи 52.1</w:t>
        </w:r>
      </w:hyperlink>
      <w:r w:rsidRPr="00EA0F3E">
        <w:rPr>
          <w:color w:val="000000"/>
        </w:rPr>
        <w:t> настоящего Федерального закона.</w:t>
      </w:r>
    </w:p>
    <w:p w:rsidR="00971477" w:rsidRPr="00971477" w:rsidRDefault="00971477" w:rsidP="00971477">
      <w:pPr>
        <w:pStyle w:val="af1"/>
        <w:jc w:val="both"/>
      </w:pPr>
      <w:r>
        <w:rPr>
          <w:b/>
          <w:shd w:val="clear" w:color="auto" w:fill="FFFFFF"/>
        </w:rPr>
        <w:t xml:space="preserve">        </w:t>
      </w:r>
      <w:r w:rsidRPr="00971477">
        <w:rPr>
          <w:b/>
          <w:shd w:val="clear" w:color="auto" w:fill="FFFFFF"/>
        </w:rPr>
        <w:t>Обязательный профилактический визит</w:t>
      </w:r>
      <w:r w:rsidRPr="00971477">
        <w:rPr>
          <w:shd w:val="clear" w:color="auto" w:fill="FFFFFF"/>
        </w:rPr>
        <w:t>.</w:t>
      </w:r>
    </w:p>
    <w:p w:rsidR="00971477" w:rsidRPr="00971477" w:rsidRDefault="00971477" w:rsidP="00971477">
      <w:pPr>
        <w:pStyle w:val="af1"/>
        <w:jc w:val="both"/>
      </w:pPr>
      <w:r w:rsidRPr="00971477">
        <w:t>1. Обязательный профилактический визит проводится:</w:t>
      </w:r>
    </w:p>
    <w:p w:rsidR="00971477" w:rsidRPr="00971477" w:rsidRDefault="00971477" w:rsidP="00971477">
      <w:pPr>
        <w:pStyle w:val="af1"/>
        <w:jc w:val="both"/>
      </w:pPr>
      <w:r w:rsidRPr="00971477">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anchor="dst101328" w:history="1">
        <w:r w:rsidRPr="00971477">
          <w:rPr>
            <w:rStyle w:val="a5"/>
            <w:color w:val="1A0DAB"/>
            <w:szCs w:val="28"/>
          </w:rPr>
          <w:t>частью 2 статьи 25</w:t>
        </w:r>
      </w:hyperlink>
      <w:r w:rsidRPr="00971477">
        <w:t> настоящего Федерального закона;</w:t>
      </w:r>
    </w:p>
    <w:p w:rsidR="00971477" w:rsidRPr="00971477" w:rsidRDefault="00971477" w:rsidP="00971477">
      <w:pPr>
        <w:pStyle w:val="af1"/>
        <w:jc w:val="both"/>
      </w:pPr>
      <w:r w:rsidRPr="00971477">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anchor="dst100076" w:history="1">
        <w:r w:rsidRPr="00971477">
          <w:rPr>
            <w:rStyle w:val="a5"/>
            <w:color w:val="1A0DAB"/>
            <w:szCs w:val="28"/>
          </w:rPr>
          <w:t>статьей 8</w:t>
        </w:r>
      </w:hyperlink>
      <w:r w:rsidRPr="00971477">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71477" w:rsidRPr="00971477" w:rsidRDefault="00971477" w:rsidP="00971477">
      <w:pPr>
        <w:pStyle w:val="af1"/>
        <w:jc w:val="both"/>
      </w:pPr>
      <w:r w:rsidRPr="00971477">
        <w:t xml:space="preserve">3) при наступлении события, указанного в программе проверок, если федеральным законом о виде контроля установлено, что обязательный </w:t>
      </w:r>
      <w:r w:rsidRPr="00971477">
        <w:lastRenderedPageBreak/>
        <w:t>профилактический визит может быть проведен на основании программы проверок;</w:t>
      </w:r>
    </w:p>
    <w:p w:rsidR="00971477" w:rsidRPr="00971477" w:rsidRDefault="00971477" w:rsidP="00971477">
      <w:pPr>
        <w:pStyle w:val="af1"/>
        <w:jc w:val="both"/>
      </w:pPr>
      <w:r w:rsidRPr="00971477">
        <w:t>4) по поручению:</w:t>
      </w:r>
    </w:p>
    <w:p w:rsidR="00971477" w:rsidRPr="00971477" w:rsidRDefault="00971477" w:rsidP="00971477">
      <w:pPr>
        <w:pStyle w:val="af1"/>
        <w:jc w:val="both"/>
      </w:pPr>
      <w:r w:rsidRPr="00971477">
        <w:t>а) Президента Российской Федерации;</w:t>
      </w:r>
    </w:p>
    <w:p w:rsidR="00971477" w:rsidRPr="00971477" w:rsidRDefault="00971477" w:rsidP="00971477">
      <w:pPr>
        <w:pStyle w:val="af1"/>
        <w:jc w:val="both"/>
      </w:pPr>
      <w:r w:rsidRPr="00971477">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71477" w:rsidRPr="00971477" w:rsidRDefault="00971477" w:rsidP="00971477">
      <w:pPr>
        <w:pStyle w:val="af1"/>
        <w:jc w:val="both"/>
      </w:pPr>
      <w:r w:rsidRPr="00971477">
        <w:t>2. Правительство Российской Федерации вправе установить иные </w:t>
      </w:r>
      <w:hyperlink r:id="rId16" w:anchor="dst100157" w:history="1">
        <w:r w:rsidRPr="00971477">
          <w:rPr>
            <w:rStyle w:val="a5"/>
            <w:color w:val="1A0DAB"/>
            <w:szCs w:val="28"/>
          </w:rPr>
          <w:t>случаи</w:t>
        </w:r>
      </w:hyperlink>
      <w:r w:rsidRPr="00971477">
        <w:t> проведения обязательных профилактических визитов в отношении контролируемых лиц.</w:t>
      </w:r>
    </w:p>
    <w:p w:rsidR="00971477" w:rsidRPr="00971477" w:rsidRDefault="00971477" w:rsidP="00971477">
      <w:pPr>
        <w:pStyle w:val="af1"/>
        <w:jc w:val="both"/>
      </w:pPr>
      <w:r w:rsidRPr="00971477">
        <w:t>3. Обязательный профилактический визит не предусматривает отказ контролируемого лица от его проведения.</w:t>
      </w:r>
    </w:p>
    <w:p w:rsidR="00971477" w:rsidRPr="00971477" w:rsidRDefault="00971477" w:rsidP="00971477">
      <w:pPr>
        <w:pStyle w:val="af1"/>
        <w:jc w:val="both"/>
      </w:pPr>
      <w:r w:rsidRPr="00971477">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71477" w:rsidRPr="00971477" w:rsidRDefault="00971477" w:rsidP="00971477">
      <w:pPr>
        <w:pStyle w:val="af1"/>
        <w:jc w:val="both"/>
      </w:pPr>
      <w:r w:rsidRPr="00971477">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71477" w:rsidRPr="00971477" w:rsidRDefault="00971477" w:rsidP="00971477">
      <w:pPr>
        <w:pStyle w:val="af1"/>
        <w:jc w:val="both"/>
      </w:pPr>
      <w:r w:rsidRPr="00971477">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7" w:anchor="dst101380" w:history="1">
        <w:r w:rsidRPr="00971477">
          <w:rPr>
            <w:rStyle w:val="a5"/>
            <w:color w:val="1A0DAB"/>
            <w:szCs w:val="28"/>
          </w:rPr>
          <w:t>частью 7</w:t>
        </w:r>
      </w:hyperlink>
      <w:r w:rsidRPr="00971477">
        <w:t> настоящей статьи.</w:t>
      </w:r>
    </w:p>
    <w:p w:rsidR="00971477" w:rsidRPr="00971477" w:rsidRDefault="00971477" w:rsidP="00971477">
      <w:pPr>
        <w:pStyle w:val="af1"/>
        <w:jc w:val="both"/>
      </w:pPr>
      <w:r w:rsidRPr="00971477">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71477" w:rsidRPr="00971477" w:rsidRDefault="00971477" w:rsidP="00971477">
      <w:pPr>
        <w:pStyle w:val="af1"/>
        <w:jc w:val="both"/>
      </w:pPr>
      <w:r w:rsidRPr="00971477">
        <w:t>1) вид контроля, в рамках которого должны быть проведены обязательные профилактические визиты;</w:t>
      </w:r>
    </w:p>
    <w:p w:rsidR="00971477" w:rsidRPr="00971477" w:rsidRDefault="00971477" w:rsidP="00971477">
      <w:pPr>
        <w:pStyle w:val="af1"/>
        <w:jc w:val="both"/>
      </w:pPr>
      <w:r w:rsidRPr="00971477">
        <w:t>2) перечень контролируемых лиц, в отношении которых должны быть проведены обязательные профилактические визиты;</w:t>
      </w:r>
    </w:p>
    <w:p w:rsidR="00971477" w:rsidRPr="00971477" w:rsidRDefault="00971477" w:rsidP="00971477">
      <w:pPr>
        <w:pStyle w:val="af1"/>
        <w:jc w:val="both"/>
      </w:pPr>
      <w:r w:rsidRPr="00971477">
        <w:t>3) предмет обязательного профилактического визита;</w:t>
      </w:r>
    </w:p>
    <w:p w:rsidR="00971477" w:rsidRPr="00971477" w:rsidRDefault="00971477" w:rsidP="00971477">
      <w:pPr>
        <w:pStyle w:val="af1"/>
        <w:jc w:val="both"/>
      </w:pPr>
      <w:r w:rsidRPr="00971477">
        <w:lastRenderedPageBreak/>
        <w:t>4) период, в течение которого должны быть проведены обязательные профилактические визиты.</w:t>
      </w:r>
    </w:p>
    <w:p w:rsidR="00971477" w:rsidRPr="00971477" w:rsidRDefault="00971477" w:rsidP="00971477">
      <w:pPr>
        <w:pStyle w:val="af1"/>
        <w:jc w:val="both"/>
      </w:pPr>
      <w:r w:rsidRPr="00971477">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71477" w:rsidRPr="00971477" w:rsidRDefault="00971477" w:rsidP="00971477">
      <w:pPr>
        <w:pStyle w:val="af1"/>
        <w:jc w:val="both"/>
      </w:pPr>
      <w:r w:rsidRPr="00971477">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8" w:anchor="dst100996" w:history="1">
        <w:r w:rsidRPr="00971477">
          <w:rPr>
            <w:rStyle w:val="a5"/>
            <w:color w:val="1A0DAB"/>
            <w:szCs w:val="28"/>
          </w:rPr>
          <w:t>статьей 90</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anchor="dst100987" w:history="1">
        <w:r w:rsidRPr="00971477">
          <w:rPr>
            <w:rStyle w:val="a5"/>
            <w:color w:val="1A0DAB"/>
            <w:szCs w:val="28"/>
          </w:rPr>
          <w:t>статьей 88</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anchor="dst101185" w:history="1">
        <w:r w:rsidRPr="00971477">
          <w:rPr>
            <w:rStyle w:val="a5"/>
            <w:color w:val="1A0DAB"/>
            <w:szCs w:val="28"/>
          </w:rPr>
          <w:t>частью 10 статьи 65</w:t>
        </w:r>
      </w:hyperlink>
      <w:r w:rsidRPr="00971477">
        <w:t> настоящего Федерального закона для контрольных (надзорных) мероприятий.</w:t>
      </w:r>
    </w:p>
    <w:p w:rsidR="00971477" w:rsidRPr="00971477" w:rsidRDefault="00971477" w:rsidP="00971477">
      <w:pPr>
        <w:pStyle w:val="af1"/>
        <w:jc w:val="both"/>
      </w:pPr>
      <w:r w:rsidRPr="00971477">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1477" w:rsidRPr="00971477" w:rsidRDefault="00971477" w:rsidP="00971477">
      <w:pPr>
        <w:pStyle w:val="af1"/>
        <w:jc w:val="both"/>
      </w:pPr>
      <w:r w:rsidRPr="00971477">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anchor="dst101482" w:history="1">
        <w:r w:rsidRPr="00971477">
          <w:rPr>
            <w:rStyle w:val="a5"/>
            <w:color w:val="1A0DAB"/>
            <w:szCs w:val="28"/>
          </w:rPr>
          <w:t>статьей 90.1</w:t>
        </w:r>
      </w:hyperlink>
      <w:r w:rsidRPr="00971477">
        <w:t> настоящего Федерального закона.</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 Профилактический визит по инициативе контролируемого лица.</w:t>
      </w:r>
    </w:p>
    <w:p w:rsidR="00D751EA" w:rsidRPr="00D751EA" w:rsidRDefault="00D751EA" w:rsidP="00D751EA">
      <w:pPr>
        <w:pStyle w:val="af1"/>
        <w:jc w:val="both"/>
      </w:pPr>
      <w:r w:rsidRPr="00D751EA">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51EA" w:rsidRPr="00D751EA" w:rsidRDefault="00D751EA" w:rsidP="00D751EA">
      <w:pPr>
        <w:pStyle w:val="af1"/>
        <w:jc w:val="both"/>
      </w:pPr>
      <w:r w:rsidRPr="00D751EA">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51EA" w:rsidRPr="00D751EA" w:rsidRDefault="00D751EA" w:rsidP="00D751EA">
      <w:pPr>
        <w:pStyle w:val="af1"/>
        <w:jc w:val="both"/>
      </w:pPr>
      <w:r w:rsidRPr="00D751EA">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51EA" w:rsidRPr="00D751EA" w:rsidRDefault="00D751EA" w:rsidP="00D751EA">
      <w:pPr>
        <w:pStyle w:val="af1"/>
        <w:jc w:val="both"/>
      </w:pPr>
      <w:r w:rsidRPr="00D751EA">
        <w:lastRenderedPageBreak/>
        <w:t>4. Решение об отказе в проведении профилактического визита принимается в следующих случаях:</w:t>
      </w:r>
    </w:p>
    <w:p w:rsidR="00D751EA" w:rsidRPr="00D751EA" w:rsidRDefault="00D751EA" w:rsidP="00D751EA">
      <w:pPr>
        <w:pStyle w:val="af1"/>
        <w:jc w:val="both"/>
      </w:pPr>
      <w:r w:rsidRPr="00D751EA">
        <w:t>1) от контролируемого лица поступило уведомление об отзыве заявления;</w:t>
      </w:r>
    </w:p>
    <w:p w:rsidR="00D751EA" w:rsidRPr="00D751EA" w:rsidRDefault="00D751EA" w:rsidP="00D751EA">
      <w:pPr>
        <w:pStyle w:val="af1"/>
        <w:jc w:val="both"/>
      </w:pPr>
      <w:r w:rsidRPr="00D751EA">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51EA" w:rsidRPr="00D751EA" w:rsidRDefault="00D751EA" w:rsidP="00D751EA">
      <w:pPr>
        <w:pStyle w:val="af1"/>
        <w:jc w:val="both"/>
      </w:pPr>
      <w:r w:rsidRPr="00D751EA">
        <w:t>3) в течение года до даты подачи заявления контрольным (надзорным) органом проведен профилактический визит по ранее поданному заявлению;</w:t>
      </w:r>
    </w:p>
    <w:p w:rsidR="00D751EA" w:rsidRPr="00D751EA" w:rsidRDefault="00D751EA" w:rsidP="00D751EA">
      <w:pPr>
        <w:pStyle w:val="af1"/>
        <w:jc w:val="both"/>
      </w:pPr>
      <w:r w:rsidRPr="00D751EA">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51EA" w:rsidRPr="00D751EA" w:rsidRDefault="00D751EA" w:rsidP="00D751EA">
      <w:pPr>
        <w:pStyle w:val="af1"/>
        <w:jc w:val="both"/>
      </w:pPr>
      <w:r w:rsidRPr="00D751EA">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51EA" w:rsidRPr="00D751EA" w:rsidRDefault="00D751EA" w:rsidP="00D751EA">
      <w:pPr>
        <w:pStyle w:val="af1"/>
        <w:jc w:val="both"/>
      </w:pPr>
      <w:r w:rsidRPr="00D751EA">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751EA" w:rsidRPr="00D751EA" w:rsidRDefault="00D751EA" w:rsidP="00D751EA">
      <w:pPr>
        <w:pStyle w:val="af1"/>
        <w:jc w:val="both"/>
      </w:pPr>
      <w:r w:rsidRPr="00D751EA">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51EA" w:rsidRPr="00D751EA" w:rsidRDefault="00D751EA" w:rsidP="00D751EA">
      <w:pPr>
        <w:pStyle w:val="af1"/>
        <w:jc w:val="both"/>
      </w:pPr>
      <w:r w:rsidRPr="00D751EA">
        <w:t>8. Разъяснения и рекомендации, полученные контролируемым лицом в ходе профилактического визита, носят рекомендательный характер.</w:t>
      </w:r>
    </w:p>
    <w:p w:rsidR="00D751EA" w:rsidRPr="00D751EA" w:rsidRDefault="00D751EA" w:rsidP="00D751EA">
      <w:pPr>
        <w:pStyle w:val="af1"/>
        <w:jc w:val="both"/>
      </w:pPr>
      <w:r w:rsidRPr="00D751EA">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51EA" w:rsidRPr="00D751EA" w:rsidRDefault="00D751EA" w:rsidP="00D751EA">
      <w:pPr>
        <w:pStyle w:val="af1"/>
        <w:jc w:val="both"/>
      </w:pPr>
      <w:r w:rsidRPr="00D751EA">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51EA" w:rsidRPr="00D751EA" w:rsidRDefault="00D751EA" w:rsidP="00D751EA">
      <w:pPr>
        <w:pStyle w:val="aff4"/>
        <w:shd w:val="clear" w:color="auto" w:fill="FFFFFF"/>
        <w:spacing w:before="0" w:beforeAutospacing="0" w:after="0" w:afterAutospacing="0" w:line="322" w:lineRule="atLeast"/>
        <w:outlineLvl w:val="1"/>
        <w:rPr>
          <w:b/>
          <w:bCs/>
          <w:color w:val="000000"/>
          <w:kern w:val="36"/>
          <w:sz w:val="28"/>
          <w:szCs w:val="28"/>
        </w:rPr>
      </w:pPr>
      <w:r>
        <w:rPr>
          <w:b/>
          <w:bCs/>
          <w:color w:val="000000"/>
          <w:kern w:val="36"/>
          <w:sz w:val="28"/>
          <w:szCs w:val="28"/>
        </w:rPr>
        <w:t xml:space="preserve">        </w:t>
      </w:r>
      <w:r w:rsidRPr="00D751EA">
        <w:rPr>
          <w:b/>
          <w:bCs/>
          <w:color w:val="000000"/>
          <w:kern w:val="36"/>
          <w:sz w:val="28"/>
          <w:szCs w:val="28"/>
        </w:rPr>
        <w:t>Права контролируемых лиц</w:t>
      </w:r>
      <w:r>
        <w:rPr>
          <w:b/>
          <w:bCs/>
          <w:color w:val="000000"/>
          <w:kern w:val="36"/>
          <w:sz w:val="28"/>
          <w:szCs w:val="28"/>
        </w:rPr>
        <w:t>.</w:t>
      </w:r>
    </w:p>
    <w:p w:rsidR="00D751EA" w:rsidRPr="00D751EA" w:rsidRDefault="00D751EA" w:rsidP="00D751EA">
      <w:pPr>
        <w:pStyle w:val="aff4"/>
        <w:shd w:val="clear" w:color="auto" w:fill="FFFFFF"/>
        <w:spacing w:before="0" w:beforeAutospacing="0" w:after="0" w:afterAutospacing="0"/>
        <w:ind w:firstLine="540"/>
        <w:jc w:val="both"/>
        <w:rPr>
          <w:color w:val="000000"/>
          <w:sz w:val="28"/>
          <w:szCs w:val="28"/>
        </w:rPr>
      </w:pPr>
      <w:r w:rsidRPr="00D751EA">
        <w:rPr>
          <w:color w:val="000000"/>
          <w:sz w:val="28"/>
          <w:szCs w:val="28"/>
        </w:rPr>
        <w:t>Контролируемое лицо при осуществлении государственного контроля (надзора) и муниципального контроля имеет право:</w:t>
      </w:r>
    </w:p>
    <w:p w:rsidR="00D751EA" w:rsidRPr="00D751EA" w:rsidRDefault="00D751EA" w:rsidP="00D751EA">
      <w:pPr>
        <w:jc w:val="both"/>
        <w:rPr>
          <w:sz w:val="28"/>
          <w:szCs w:val="28"/>
        </w:rPr>
      </w:pPr>
      <w:r w:rsidRPr="00D751EA">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51EA" w:rsidRPr="00D751EA" w:rsidRDefault="00D751EA" w:rsidP="00D751EA">
      <w:pPr>
        <w:jc w:val="both"/>
        <w:rPr>
          <w:sz w:val="28"/>
          <w:szCs w:val="28"/>
        </w:rPr>
      </w:pPr>
      <w:r w:rsidRPr="00D751EA">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51EA" w:rsidRPr="00D751EA" w:rsidRDefault="00D751EA" w:rsidP="00D751EA">
      <w:pPr>
        <w:jc w:val="both"/>
        <w:rPr>
          <w:sz w:val="28"/>
          <w:szCs w:val="28"/>
        </w:rPr>
      </w:pPr>
      <w:r w:rsidRPr="00D751EA">
        <w:rPr>
          <w:sz w:val="28"/>
          <w:szCs w:val="28"/>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751EA" w:rsidRPr="00D751EA" w:rsidRDefault="00D751EA" w:rsidP="00D751EA">
      <w:pPr>
        <w:jc w:val="both"/>
        <w:rPr>
          <w:sz w:val="28"/>
          <w:szCs w:val="28"/>
        </w:rPr>
      </w:pPr>
      <w:r w:rsidRPr="00D751EA">
        <w:rPr>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51EA" w:rsidRPr="00D751EA" w:rsidRDefault="00D751EA" w:rsidP="00D751EA">
      <w:pPr>
        <w:jc w:val="both"/>
        <w:rPr>
          <w:sz w:val="28"/>
          <w:szCs w:val="28"/>
        </w:rPr>
      </w:pPr>
      <w:r w:rsidRPr="00D751EA">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751EA" w:rsidRPr="00D751EA" w:rsidRDefault="00D751EA" w:rsidP="00D751EA">
      <w:pPr>
        <w:jc w:val="both"/>
        <w:rPr>
          <w:sz w:val="28"/>
          <w:szCs w:val="28"/>
        </w:rPr>
      </w:pPr>
      <w:r w:rsidRPr="00D751EA">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51EA" w:rsidRPr="00D751EA" w:rsidRDefault="00D751EA" w:rsidP="00D751EA">
      <w:pPr>
        <w:jc w:val="both"/>
        <w:rPr>
          <w:sz w:val="28"/>
          <w:szCs w:val="28"/>
        </w:rPr>
      </w:pPr>
      <w:r w:rsidRPr="00D751EA">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B864BE" w:rsidRPr="00EA0F3E" w:rsidRDefault="00B864BE" w:rsidP="00B864BE">
      <w:pPr>
        <w:autoSpaceDE w:val="0"/>
        <w:autoSpaceDN w:val="0"/>
        <w:adjustRightInd w:val="0"/>
        <w:jc w:val="both"/>
        <w:outlineLvl w:val="1"/>
        <w:rPr>
          <w:b/>
          <w:color w:val="000000"/>
          <w:sz w:val="28"/>
          <w:szCs w:val="28"/>
        </w:rPr>
      </w:pPr>
      <w:r w:rsidRPr="00EA0F3E">
        <w:rPr>
          <w:b/>
          <w:color w:val="000000"/>
          <w:sz w:val="28"/>
          <w:szCs w:val="28"/>
        </w:rPr>
        <w:t>Пункт 2.</w:t>
      </w:r>
      <w:r w:rsidR="00A84780">
        <w:rPr>
          <w:b/>
          <w:color w:val="000000"/>
          <w:sz w:val="28"/>
          <w:szCs w:val="28"/>
        </w:rPr>
        <w:t>11</w:t>
      </w:r>
      <w:r w:rsidRPr="00EA0F3E">
        <w:rPr>
          <w:b/>
          <w:color w:val="000000"/>
          <w:sz w:val="28"/>
          <w:szCs w:val="28"/>
        </w:rPr>
        <w:t xml:space="preserve"> изложить в новой редакции:</w:t>
      </w:r>
    </w:p>
    <w:p w:rsidR="0078426E" w:rsidRPr="0078426E" w:rsidRDefault="0078426E" w:rsidP="0078426E">
      <w:pPr>
        <w:pStyle w:val="aff4"/>
        <w:shd w:val="clear" w:color="auto" w:fill="FFFFFF"/>
        <w:spacing w:before="0" w:beforeAutospacing="0" w:after="0" w:afterAutospacing="0"/>
        <w:ind w:firstLine="540"/>
        <w:jc w:val="both"/>
        <w:rPr>
          <w:color w:val="000000"/>
          <w:sz w:val="28"/>
          <w:szCs w:val="28"/>
        </w:rPr>
      </w:pPr>
      <w:r w:rsidRPr="0078426E">
        <w:rPr>
          <w:color w:val="000000"/>
          <w:sz w:val="28"/>
          <w:szCs w:val="28"/>
        </w:rPr>
        <w:t xml:space="preserve"> </w:t>
      </w:r>
      <w:r>
        <w:rPr>
          <w:color w:val="000000"/>
          <w:sz w:val="28"/>
          <w:szCs w:val="28"/>
        </w:rPr>
        <w:t xml:space="preserve"> </w:t>
      </w:r>
      <w:r w:rsidRPr="0078426E">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8426E" w:rsidRPr="0078426E" w:rsidRDefault="0078426E" w:rsidP="0078426E">
      <w:pPr>
        <w:jc w:val="both"/>
        <w:rPr>
          <w:sz w:val="28"/>
          <w:szCs w:val="28"/>
        </w:rPr>
      </w:pPr>
      <w:r>
        <w:rPr>
          <w:sz w:val="28"/>
          <w:szCs w:val="28"/>
        </w:rPr>
        <w:t xml:space="preserve">      </w:t>
      </w:r>
      <w:r w:rsidRPr="0078426E">
        <w:rPr>
          <w:sz w:val="28"/>
          <w:szCs w:val="28"/>
        </w:rPr>
        <w:t xml:space="preserve"> </w:t>
      </w:r>
      <w:r>
        <w:rPr>
          <w:sz w:val="28"/>
          <w:szCs w:val="28"/>
        </w:rPr>
        <w:t xml:space="preserve">  </w:t>
      </w:r>
      <w:r w:rsidRPr="0078426E">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Pr="0078426E">
        <w:rPr>
          <w:sz w:val="28"/>
          <w:szCs w:val="28"/>
        </w:rPr>
        <w:lastRenderedPageBreak/>
        <w:t>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8426E" w:rsidRPr="0078426E" w:rsidRDefault="0078426E" w:rsidP="0078426E">
      <w:pPr>
        <w:jc w:val="both"/>
        <w:rPr>
          <w:sz w:val="28"/>
          <w:szCs w:val="28"/>
        </w:rPr>
      </w:pPr>
      <w:r>
        <w:rPr>
          <w:sz w:val="28"/>
          <w:szCs w:val="28"/>
        </w:rPr>
        <w:t xml:space="preserve">      </w:t>
      </w:r>
      <w:r w:rsidRPr="0078426E">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8426E" w:rsidRPr="0078426E" w:rsidRDefault="0078426E" w:rsidP="0078426E">
      <w:pPr>
        <w:jc w:val="both"/>
        <w:rPr>
          <w:sz w:val="28"/>
          <w:szCs w:val="28"/>
        </w:rPr>
      </w:pPr>
      <w:r w:rsidRPr="0078426E">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2" w:anchor="dst101356" w:history="1">
        <w:r w:rsidRPr="0078426E">
          <w:rPr>
            <w:rStyle w:val="a5"/>
            <w:color w:val="1A0DAB"/>
            <w:sz w:val="28"/>
            <w:szCs w:val="28"/>
          </w:rPr>
          <w:t>частями 6</w:t>
        </w:r>
      </w:hyperlink>
      <w:r w:rsidRPr="0078426E">
        <w:rPr>
          <w:sz w:val="28"/>
          <w:szCs w:val="28"/>
        </w:rPr>
        <w:t> и </w:t>
      </w:r>
      <w:hyperlink r:id="rId23" w:anchor="dst101357" w:history="1">
        <w:r w:rsidRPr="0078426E">
          <w:rPr>
            <w:rStyle w:val="a5"/>
            <w:color w:val="1A0DAB"/>
            <w:sz w:val="28"/>
            <w:szCs w:val="28"/>
          </w:rPr>
          <w:t>7 статьи 48</w:t>
        </w:r>
      </w:hyperlink>
      <w:r w:rsidRPr="0078426E">
        <w:rPr>
          <w:sz w:val="28"/>
          <w:szCs w:val="28"/>
        </w:rPr>
        <w:t> настоящего Федерального закона.</w:t>
      </w:r>
    </w:p>
    <w:p w:rsidR="00F4403D" w:rsidRPr="00C55D29" w:rsidRDefault="00F4403D" w:rsidP="00C55D29">
      <w:pPr>
        <w:shd w:val="clear" w:color="auto" w:fill="FFFFFF"/>
        <w:rPr>
          <w:rFonts w:ascii="Montserrat" w:hAnsi="Montserrat"/>
          <w:b/>
          <w:bCs/>
          <w:color w:val="273350"/>
        </w:rPr>
      </w:pPr>
      <w:r>
        <w:t xml:space="preserve">           </w:t>
      </w:r>
      <w:r w:rsidRPr="00F4403D">
        <w:rPr>
          <w:sz w:val="28"/>
          <w:szCs w:val="28"/>
        </w:rPr>
        <w:t xml:space="preserve">2. Решение опубликовать в </w:t>
      </w:r>
      <w:r w:rsidR="00C55D29">
        <w:rPr>
          <w:sz w:val="28"/>
          <w:szCs w:val="28"/>
        </w:rPr>
        <w:t>периодическом печатном издании «Ведомости</w:t>
      </w:r>
      <w:r w:rsidRPr="00F4403D">
        <w:rPr>
          <w:sz w:val="28"/>
          <w:szCs w:val="28"/>
        </w:rPr>
        <w:t xml:space="preserve"> органов местного самоуправления </w:t>
      </w:r>
      <w:r w:rsidR="00C55D29">
        <w:rPr>
          <w:sz w:val="28"/>
          <w:szCs w:val="28"/>
        </w:rPr>
        <w:t>Апано-Ключинского</w:t>
      </w:r>
      <w:r w:rsidRPr="00F4403D">
        <w:rPr>
          <w:sz w:val="28"/>
          <w:szCs w:val="28"/>
        </w:rPr>
        <w:t xml:space="preserve"> сельсовета» и разместить  на сайте администрации </w:t>
      </w:r>
      <w:r w:rsidR="00C55D29">
        <w:rPr>
          <w:sz w:val="28"/>
          <w:szCs w:val="28"/>
        </w:rPr>
        <w:t>Апано-Ключинского</w:t>
      </w:r>
      <w:r w:rsidRPr="00F4403D">
        <w:rPr>
          <w:sz w:val="28"/>
          <w:szCs w:val="28"/>
        </w:rPr>
        <w:t xml:space="preserve"> сельсовета </w:t>
      </w:r>
      <w:r w:rsidR="00C55D29" w:rsidRPr="00C55D29">
        <w:rPr>
          <w:rFonts w:ascii="Montserrat" w:hAnsi="Montserrat"/>
          <w:b/>
          <w:bCs/>
          <w:color w:val="273350"/>
          <w:sz w:val="28"/>
          <w:szCs w:val="28"/>
        </w:rPr>
        <w:t>https://apanoklyuchinskij-r04.gosweb.gosuslugi.ru</w:t>
      </w:r>
    </w:p>
    <w:p w:rsidR="00F4403D" w:rsidRPr="00F4403D" w:rsidRDefault="00F4403D" w:rsidP="00F4403D">
      <w:pPr>
        <w:ind w:right="-14"/>
        <w:jc w:val="both"/>
        <w:rPr>
          <w:sz w:val="28"/>
          <w:szCs w:val="28"/>
        </w:rPr>
      </w:pPr>
      <w:r w:rsidRPr="00F4403D">
        <w:rPr>
          <w:sz w:val="28"/>
          <w:szCs w:val="28"/>
        </w:rPr>
        <w:t xml:space="preserve">         3. Контроль за исполнением настоящего Решения возложить на главу сельсовета.</w:t>
      </w:r>
    </w:p>
    <w:p w:rsidR="00C55D29" w:rsidRDefault="00F4403D" w:rsidP="00F4403D">
      <w:pPr>
        <w:jc w:val="both"/>
        <w:rPr>
          <w:sz w:val="28"/>
          <w:szCs w:val="28"/>
        </w:rPr>
      </w:pPr>
      <w:r w:rsidRPr="00F4403D">
        <w:rPr>
          <w:sz w:val="28"/>
          <w:szCs w:val="28"/>
        </w:rPr>
        <w:t xml:space="preserve">    </w:t>
      </w:r>
    </w:p>
    <w:p w:rsidR="00C55D29" w:rsidRDefault="00C55D29" w:rsidP="00F4403D">
      <w:pPr>
        <w:jc w:val="both"/>
        <w:rPr>
          <w:sz w:val="28"/>
          <w:szCs w:val="28"/>
        </w:rPr>
      </w:pPr>
    </w:p>
    <w:p w:rsidR="00F4403D" w:rsidRPr="00F4403D" w:rsidRDefault="00F4403D" w:rsidP="00F4403D">
      <w:pPr>
        <w:jc w:val="both"/>
        <w:rPr>
          <w:sz w:val="28"/>
          <w:szCs w:val="28"/>
        </w:rPr>
      </w:pPr>
      <w:r w:rsidRPr="00F4403D">
        <w:rPr>
          <w:sz w:val="28"/>
          <w:szCs w:val="28"/>
        </w:rPr>
        <w:t xml:space="preserve">         </w:t>
      </w:r>
    </w:p>
    <w:p w:rsidR="00F4403D" w:rsidRPr="00F4403D" w:rsidRDefault="00F4403D" w:rsidP="00F4403D">
      <w:pPr>
        <w:autoSpaceDE w:val="0"/>
        <w:ind w:firstLine="709"/>
        <w:jc w:val="both"/>
        <w:outlineLvl w:val="0"/>
        <w:rPr>
          <w:bCs/>
          <w:sz w:val="28"/>
          <w:szCs w:val="28"/>
        </w:rPr>
      </w:pPr>
    </w:p>
    <w:p w:rsidR="00C55D29" w:rsidRPr="004C6233" w:rsidRDefault="00C55D29" w:rsidP="00C55D29">
      <w:pPr>
        <w:rPr>
          <w:sz w:val="28"/>
          <w:szCs w:val="28"/>
        </w:rPr>
      </w:pPr>
      <w:r w:rsidRPr="004C6233">
        <w:rPr>
          <w:sz w:val="28"/>
          <w:szCs w:val="28"/>
        </w:rPr>
        <w:t>Глава</w:t>
      </w:r>
      <w:r>
        <w:rPr>
          <w:sz w:val="28"/>
          <w:szCs w:val="28"/>
        </w:rPr>
        <w:t xml:space="preserve"> Апано-Ключинского сельсовета                                           Т.В.Нестерова</w:t>
      </w: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2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53" w:rsidRDefault="00C84353" w:rsidP="00DC3AE5">
      <w:r>
        <w:separator/>
      </w:r>
    </w:p>
  </w:endnote>
  <w:endnote w:type="continuationSeparator" w:id="1">
    <w:p w:rsidR="00C84353" w:rsidRDefault="00C8435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53" w:rsidRDefault="00C84353" w:rsidP="00DC3AE5">
      <w:r>
        <w:separator/>
      </w:r>
    </w:p>
  </w:footnote>
  <w:footnote w:type="continuationSeparator" w:id="1">
    <w:p w:rsidR="00C84353" w:rsidRDefault="00C8435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5CE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8435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4277E"/>
    <w:rsid w:val="0007154B"/>
    <w:rsid w:val="0011540D"/>
    <w:rsid w:val="00134AE0"/>
    <w:rsid w:val="001A3FD8"/>
    <w:rsid w:val="001E2DDB"/>
    <w:rsid w:val="00200232"/>
    <w:rsid w:val="0023300A"/>
    <w:rsid w:val="00240346"/>
    <w:rsid w:val="002F7228"/>
    <w:rsid w:val="003172C4"/>
    <w:rsid w:val="00324889"/>
    <w:rsid w:val="0032761C"/>
    <w:rsid w:val="00337C19"/>
    <w:rsid w:val="00356763"/>
    <w:rsid w:val="003676F0"/>
    <w:rsid w:val="0038683F"/>
    <w:rsid w:val="00391F7B"/>
    <w:rsid w:val="00394B24"/>
    <w:rsid w:val="003C1DB2"/>
    <w:rsid w:val="003E7F9B"/>
    <w:rsid w:val="004023B0"/>
    <w:rsid w:val="00410BEE"/>
    <w:rsid w:val="004A5A87"/>
    <w:rsid w:val="004E13ED"/>
    <w:rsid w:val="00533F62"/>
    <w:rsid w:val="00561184"/>
    <w:rsid w:val="00567818"/>
    <w:rsid w:val="005C7597"/>
    <w:rsid w:val="006505EB"/>
    <w:rsid w:val="006A031F"/>
    <w:rsid w:val="007027C1"/>
    <w:rsid w:val="00713805"/>
    <w:rsid w:val="00761C21"/>
    <w:rsid w:val="0078426E"/>
    <w:rsid w:val="0079573F"/>
    <w:rsid w:val="007A3B1F"/>
    <w:rsid w:val="007A41F2"/>
    <w:rsid w:val="00835AA4"/>
    <w:rsid w:val="008844F2"/>
    <w:rsid w:val="008D7488"/>
    <w:rsid w:val="00935631"/>
    <w:rsid w:val="00953F71"/>
    <w:rsid w:val="00971477"/>
    <w:rsid w:val="009D07EB"/>
    <w:rsid w:val="00A84780"/>
    <w:rsid w:val="00B67C3E"/>
    <w:rsid w:val="00B742D8"/>
    <w:rsid w:val="00B82E62"/>
    <w:rsid w:val="00B864BE"/>
    <w:rsid w:val="00BC3542"/>
    <w:rsid w:val="00BC5785"/>
    <w:rsid w:val="00C037A9"/>
    <w:rsid w:val="00C13F69"/>
    <w:rsid w:val="00C2529C"/>
    <w:rsid w:val="00C25CEC"/>
    <w:rsid w:val="00C55D29"/>
    <w:rsid w:val="00C84353"/>
    <w:rsid w:val="00CA09D1"/>
    <w:rsid w:val="00CA2D5E"/>
    <w:rsid w:val="00CA46DE"/>
    <w:rsid w:val="00CB6371"/>
    <w:rsid w:val="00D26315"/>
    <w:rsid w:val="00D533BC"/>
    <w:rsid w:val="00D751EA"/>
    <w:rsid w:val="00D87242"/>
    <w:rsid w:val="00DC3AE5"/>
    <w:rsid w:val="00E25E79"/>
    <w:rsid w:val="00E34E90"/>
    <w:rsid w:val="00EA0F3E"/>
    <w:rsid w:val="00EF615E"/>
    <w:rsid w:val="00F4403D"/>
    <w:rsid w:val="00F73BBC"/>
    <w:rsid w:val="00FD5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5001/3b79976ebbb6c2dac15296e3a0f9314db805554f/" TargetMode="External"/><Relationship Id="rId18" Type="http://schemas.openxmlformats.org/officeDocument/2006/relationships/hyperlink" Target="https://www.consultant.ru/document/cons_doc_LAW_495001/5105f8a65c9bb5fdeb0811e663587a81fe06d7d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95001/b7e6eaecdd9b8f7fb903e9c7dd3a8a33983a357b/" TargetMode="Externa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s://www.consultant.ru/document/cons_doc_LAW_495001/3b79976ebbb6c2dac15296e3a0f9314db805554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95209/92d969e26a4326c5d02fa79b8f9cf4994ee5633b/" TargetMode="External"/><Relationship Id="rId20" Type="http://schemas.openxmlformats.org/officeDocument/2006/relationships/hyperlink" Target="https://www.consultant.ru/document/cons_doc_LAW_495001/36b4a508accf4cd8542c4af8ecc2040b3f096a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3b79976ebbb6c2dac15296e3a0f9314db805554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82887/bee4fe4ca4e76ef8f2352c1ee26a65200dc4f2ed/" TargetMode="External"/><Relationship Id="rId23" Type="http://schemas.openxmlformats.org/officeDocument/2006/relationships/hyperlink" Target="https://www.consultant.ru/document/cons_doc_LAW_495001/f7269abe4801c300baa788ebb46fb87c63bf3ce9/"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yperlink" Target="https://www.consultant.ru/document/cons_doc_LAW_495001/378c577a7950b4350805f67d449c99d27a6a3c78/" TargetMode="External"/><Relationship Id="rId4" Type="http://schemas.openxmlformats.org/officeDocument/2006/relationships/settings" Target="settings.xml"/><Relationship Id="rId9" Type="http://schemas.openxmlformats.org/officeDocument/2006/relationships/hyperlink" Target="https://www.consultant.ru/document/cons_doc_LAW_495001/28252c3a766a205d79290647b65eb73689828842/" TargetMode="External"/><Relationship Id="rId14" Type="http://schemas.openxmlformats.org/officeDocument/2006/relationships/hyperlink" Target="https://www.consultant.ru/document/cons_doc_LAW_495001/28252c3a766a205d79290647b65eb73689828842/" TargetMode="External"/><Relationship Id="rId22" Type="http://schemas.openxmlformats.org/officeDocument/2006/relationships/hyperlink" Target="https://www.consultant.ru/document/cons_doc_LAW_495001/f7269abe4801c300baa788ebb46fb87c63bf3c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9C22-A38B-4D14-B9DB-E51A761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8</cp:revision>
  <cp:lastPrinted>2025-05-20T05:56:00Z</cp:lastPrinted>
  <dcterms:created xsi:type="dcterms:W3CDTF">2025-05-20T05:15:00Z</dcterms:created>
  <dcterms:modified xsi:type="dcterms:W3CDTF">2025-05-28T03:56:00Z</dcterms:modified>
</cp:coreProperties>
</file>